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20AA" w14:textId="4A2E6DCF" w:rsidR="00FF16A8" w:rsidRDefault="004066FF" w:rsidP="00C43C51">
      <w:pPr>
        <w:jc w:val="center"/>
      </w:pPr>
      <w:r>
        <w:rPr>
          <w:noProof/>
        </w:rPr>
        <w:drawing>
          <wp:inline distT="0" distB="0" distL="0" distR="0" wp14:anchorId="438CB9A6" wp14:editId="2B933A40">
            <wp:extent cx="1828800" cy="1420495"/>
            <wp:effectExtent l="0" t="0" r="0" b="8255"/>
            <wp:docPr id="661828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420495"/>
                    </a:xfrm>
                    <a:prstGeom prst="rect">
                      <a:avLst/>
                    </a:prstGeom>
                    <a:noFill/>
                  </pic:spPr>
                </pic:pic>
              </a:graphicData>
            </a:graphic>
          </wp:inline>
        </w:drawing>
      </w:r>
    </w:p>
    <w:p w14:paraId="1BDAFF6B" w14:textId="036756D9" w:rsidR="00304434" w:rsidRPr="00093BCB" w:rsidRDefault="00D81C98" w:rsidP="00C43C51">
      <w:pPr>
        <w:jc w:val="center"/>
        <w:rPr>
          <w:sz w:val="28"/>
          <w:szCs w:val="28"/>
        </w:rPr>
      </w:pPr>
      <w:r>
        <w:rPr>
          <w:sz w:val="28"/>
          <w:szCs w:val="28"/>
        </w:rPr>
        <w:t xml:space="preserve">Financial Summary for </w:t>
      </w:r>
      <w:r w:rsidR="00304434" w:rsidRPr="00093BCB">
        <w:rPr>
          <w:sz w:val="28"/>
          <w:szCs w:val="28"/>
        </w:rPr>
        <w:t>Fiscal Year Ending June 30, 202</w:t>
      </w:r>
      <w:r w:rsidR="00A0482C">
        <w:rPr>
          <w:sz w:val="28"/>
          <w:szCs w:val="28"/>
        </w:rPr>
        <w:t>3</w:t>
      </w:r>
      <w:r w:rsidR="00304434" w:rsidRPr="00093BCB">
        <w:rPr>
          <w:sz w:val="28"/>
          <w:szCs w:val="28"/>
        </w:rPr>
        <w:t xml:space="preserve"> </w:t>
      </w:r>
    </w:p>
    <w:p w14:paraId="350FA9AD" w14:textId="77777777" w:rsidR="007C7B38" w:rsidRPr="007C7B38" w:rsidRDefault="007C7B38" w:rsidP="007C7B38">
      <w:pPr>
        <w:autoSpaceDE w:val="0"/>
        <w:autoSpaceDN w:val="0"/>
        <w:spacing w:after="0" w:line="240" w:lineRule="auto"/>
        <w:ind w:left="939" w:right="1413"/>
        <w:rPr>
          <w:rFonts w:ascii="Calibri" w:eastAsia="Calibri" w:hAnsi="Calibri" w:cs="Calibri"/>
        </w:rPr>
      </w:pPr>
      <w:r w:rsidRPr="007C7B38">
        <w:rPr>
          <w:rFonts w:ascii="Times New Roman" w:eastAsia="Calibri" w:hAnsi="Times New Roman" w:cs="Times New Roman"/>
        </w:rPr>
        <w:t> </w:t>
      </w:r>
    </w:p>
    <w:p w14:paraId="0A710546" w14:textId="176D59A6" w:rsidR="0028314F" w:rsidRDefault="007C7B38" w:rsidP="007C7B38">
      <w:pPr>
        <w:autoSpaceDE w:val="0"/>
        <w:autoSpaceDN w:val="0"/>
        <w:spacing w:after="0" w:line="240" w:lineRule="auto"/>
        <w:rPr>
          <w:rFonts w:ascii="Times New Roman" w:eastAsia="Calibri" w:hAnsi="Times New Roman" w:cs="Times New Roman"/>
          <w:sz w:val="24"/>
          <w:szCs w:val="24"/>
        </w:rPr>
      </w:pPr>
      <w:r w:rsidRPr="007C7B38">
        <w:rPr>
          <w:rFonts w:ascii="Times New Roman" w:eastAsia="Calibri" w:hAnsi="Times New Roman" w:cs="Times New Roman"/>
          <w:sz w:val="24"/>
          <w:szCs w:val="24"/>
        </w:rPr>
        <w:t xml:space="preserve">Benjamin Franklin </w:t>
      </w:r>
      <w:r w:rsidR="0013167C">
        <w:rPr>
          <w:rFonts w:ascii="Times New Roman" w:eastAsia="Calibri" w:hAnsi="Times New Roman" w:cs="Times New Roman"/>
          <w:sz w:val="24"/>
          <w:szCs w:val="24"/>
        </w:rPr>
        <w:t xml:space="preserve">Cummings </w:t>
      </w:r>
      <w:r w:rsidRPr="007C7B38">
        <w:rPr>
          <w:rFonts w:ascii="Times New Roman" w:eastAsia="Calibri" w:hAnsi="Times New Roman" w:cs="Times New Roman"/>
          <w:sz w:val="24"/>
          <w:szCs w:val="24"/>
        </w:rPr>
        <w:t>Institute of Technology (</w:t>
      </w:r>
      <w:r w:rsidR="00A0482C">
        <w:rPr>
          <w:rFonts w:ascii="Times New Roman" w:eastAsia="Calibri" w:hAnsi="Times New Roman" w:cs="Times New Roman"/>
          <w:sz w:val="24"/>
          <w:szCs w:val="24"/>
        </w:rPr>
        <w:t>Franklin Cummings Tech</w:t>
      </w:r>
      <w:r w:rsidRPr="007C7B38">
        <w:rPr>
          <w:rFonts w:ascii="Times New Roman" w:eastAsia="Calibri" w:hAnsi="Times New Roman" w:cs="Times New Roman"/>
          <w:sz w:val="24"/>
          <w:szCs w:val="24"/>
        </w:rPr>
        <w:t>) has fulfilled its responsibility for the preparation and fair presentation of the financial statements in accordance with U.S. GAAP, generally acceptable accounting principles.  For the fiscal year ended June 30, 202</w:t>
      </w:r>
      <w:r w:rsidR="00A0482C">
        <w:rPr>
          <w:rFonts w:ascii="Times New Roman" w:eastAsia="Calibri" w:hAnsi="Times New Roman" w:cs="Times New Roman"/>
          <w:sz w:val="24"/>
          <w:szCs w:val="24"/>
        </w:rPr>
        <w:t>3</w:t>
      </w:r>
      <w:r w:rsidRPr="007C7B38">
        <w:rPr>
          <w:rFonts w:ascii="Times New Roman" w:eastAsia="Calibri" w:hAnsi="Times New Roman" w:cs="Times New Roman"/>
          <w:sz w:val="24"/>
          <w:szCs w:val="24"/>
        </w:rPr>
        <w:t xml:space="preserve">, </w:t>
      </w:r>
      <w:r w:rsidR="00701AB9">
        <w:rPr>
          <w:rFonts w:ascii="Times New Roman" w:eastAsia="Calibri" w:hAnsi="Times New Roman" w:cs="Times New Roman"/>
          <w:sz w:val="24"/>
          <w:szCs w:val="24"/>
        </w:rPr>
        <w:t xml:space="preserve">the college </w:t>
      </w:r>
      <w:r w:rsidRPr="007C7B38">
        <w:rPr>
          <w:rFonts w:ascii="Times New Roman" w:eastAsia="Calibri" w:hAnsi="Times New Roman" w:cs="Times New Roman"/>
          <w:sz w:val="24"/>
          <w:szCs w:val="24"/>
        </w:rPr>
        <w:t>held total assets of $</w:t>
      </w:r>
      <w:r w:rsidR="00A0482C">
        <w:rPr>
          <w:rFonts w:ascii="Times New Roman" w:eastAsia="Calibri" w:hAnsi="Times New Roman" w:cs="Times New Roman"/>
          <w:sz w:val="24"/>
          <w:szCs w:val="24"/>
        </w:rPr>
        <w:t>22,696,356</w:t>
      </w:r>
      <w:r w:rsidRPr="007C7B38">
        <w:rPr>
          <w:rFonts w:ascii="Times New Roman" w:eastAsia="Calibri" w:hAnsi="Times New Roman" w:cs="Times New Roman"/>
          <w:sz w:val="24"/>
          <w:szCs w:val="24"/>
        </w:rPr>
        <w:t xml:space="preserve"> with total liabilities of $</w:t>
      </w:r>
      <w:r w:rsidR="00A0482C">
        <w:rPr>
          <w:rFonts w:ascii="Times New Roman" w:eastAsia="Calibri" w:hAnsi="Times New Roman" w:cs="Times New Roman"/>
          <w:sz w:val="24"/>
          <w:szCs w:val="24"/>
        </w:rPr>
        <w:t>13,872,185</w:t>
      </w:r>
      <w:r w:rsidR="00DD4194">
        <w:rPr>
          <w:rFonts w:ascii="Times New Roman" w:eastAsia="Calibri" w:hAnsi="Times New Roman" w:cs="Times New Roman"/>
          <w:sz w:val="24"/>
          <w:szCs w:val="24"/>
        </w:rPr>
        <w:t xml:space="preserve"> and net assets of $</w:t>
      </w:r>
      <w:r w:rsidR="00A0482C">
        <w:rPr>
          <w:rFonts w:ascii="Times New Roman" w:eastAsia="Calibri" w:hAnsi="Times New Roman" w:cs="Times New Roman"/>
          <w:sz w:val="24"/>
          <w:szCs w:val="24"/>
        </w:rPr>
        <w:t>8,824,171, a 40% increase over last year</w:t>
      </w:r>
      <w:r w:rsidRPr="007C7B38">
        <w:rPr>
          <w:rFonts w:ascii="Times New Roman" w:eastAsia="Calibri" w:hAnsi="Times New Roman" w:cs="Times New Roman"/>
          <w:sz w:val="24"/>
          <w:szCs w:val="24"/>
        </w:rPr>
        <w:t xml:space="preserve">.  </w:t>
      </w:r>
      <w:r w:rsidR="00871BF7">
        <w:rPr>
          <w:rFonts w:ascii="Times New Roman" w:eastAsia="Calibri" w:hAnsi="Times New Roman" w:cs="Times New Roman"/>
          <w:sz w:val="24"/>
          <w:szCs w:val="24"/>
        </w:rPr>
        <w:t xml:space="preserve">The </w:t>
      </w:r>
      <w:r w:rsidR="005B0316">
        <w:rPr>
          <w:rFonts w:ascii="Times New Roman" w:eastAsia="Calibri" w:hAnsi="Times New Roman" w:cs="Times New Roman"/>
          <w:sz w:val="24"/>
          <w:szCs w:val="24"/>
        </w:rPr>
        <w:t xml:space="preserve">investment portfolio grew by </w:t>
      </w:r>
      <w:r w:rsidR="00A0482C">
        <w:rPr>
          <w:rFonts w:ascii="Times New Roman" w:eastAsia="Calibri" w:hAnsi="Times New Roman" w:cs="Times New Roman"/>
          <w:sz w:val="24"/>
          <w:szCs w:val="24"/>
        </w:rPr>
        <w:t>34</w:t>
      </w:r>
      <w:r w:rsidR="005B0316">
        <w:rPr>
          <w:rFonts w:ascii="Times New Roman" w:eastAsia="Calibri" w:hAnsi="Times New Roman" w:cs="Times New Roman"/>
          <w:sz w:val="24"/>
          <w:szCs w:val="24"/>
        </w:rPr>
        <w:t xml:space="preserve">% over the previous year.  </w:t>
      </w:r>
      <w:r w:rsidR="008A3E8B">
        <w:rPr>
          <w:rFonts w:ascii="Times New Roman" w:eastAsia="Calibri" w:hAnsi="Times New Roman" w:cs="Times New Roman"/>
          <w:sz w:val="24"/>
          <w:szCs w:val="24"/>
        </w:rPr>
        <w:t>Total revenue for FY 202</w:t>
      </w:r>
      <w:r w:rsidR="00A0482C">
        <w:rPr>
          <w:rFonts w:ascii="Times New Roman" w:eastAsia="Calibri" w:hAnsi="Times New Roman" w:cs="Times New Roman"/>
          <w:sz w:val="24"/>
          <w:szCs w:val="24"/>
        </w:rPr>
        <w:t>3</w:t>
      </w:r>
      <w:r w:rsidR="008A3E8B">
        <w:rPr>
          <w:rFonts w:ascii="Times New Roman" w:eastAsia="Calibri" w:hAnsi="Times New Roman" w:cs="Times New Roman"/>
          <w:sz w:val="24"/>
          <w:szCs w:val="24"/>
        </w:rPr>
        <w:t xml:space="preserve"> was $</w:t>
      </w:r>
      <w:r w:rsidR="00A0482C">
        <w:rPr>
          <w:rFonts w:ascii="Times New Roman" w:eastAsia="Calibri" w:hAnsi="Times New Roman" w:cs="Times New Roman"/>
          <w:sz w:val="24"/>
          <w:szCs w:val="24"/>
        </w:rPr>
        <w:t>17,747,594</w:t>
      </w:r>
      <w:r w:rsidR="00775E95">
        <w:rPr>
          <w:rFonts w:ascii="Times New Roman" w:eastAsia="Calibri" w:hAnsi="Times New Roman" w:cs="Times New Roman"/>
          <w:sz w:val="24"/>
          <w:szCs w:val="24"/>
        </w:rPr>
        <w:t xml:space="preserve"> and total expenses were $</w:t>
      </w:r>
      <w:r w:rsidR="00A0482C">
        <w:rPr>
          <w:rFonts w:ascii="Times New Roman" w:eastAsia="Calibri" w:hAnsi="Times New Roman" w:cs="Times New Roman"/>
          <w:sz w:val="24"/>
          <w:szCs w:val="24"/>
        </w:rPr>
        <w:t>15,245,154</w:t>
      </w:r>
      <w:r w:rsidR="00757C6D">
        <w:rPr>
          <w:rFonts w:ascii="Times New Roman" w:eastAsia="Calibri" w:hAnsi="Times New Roman" w:cs="Times New Roman"/>
          <w:sz w:val="24"/>
          <w:szCs w:val="24"/>
        </w:rPr>
        <w:t xml:space="preserve"> resulting in an increase in net assets of $</w:t>
      </w:r>
      <w:r w:rsidR="00A0482C">
        <w:rPr>
          <w:rFonts w:ascii="Times New Roman" w:eastAsia="Calibri" w:hAnsi="Times New Roman" w:cs="Times New Roman"/>
          <w:sz w:val="24"/>
          <w:szCs w:val="24"/>
        </w:rPr>
        <w:t>2,502,440</w:t>
      </w:r>
      <w:r w:rsidR="00C6377F">
        <w:rPr>
          <w:rFonts w:ascii="Times New Roman" w:eastAsia="Calibri" w:hAnsi="Times New Roman" w:cs="Times New Roman"/>
          <w:sz w:val="24"/>
          <w:szCs w:val="24"/>
        </w:rPr>
        <w:t xml:space="preserve">.  </w:t>
      </w:r>
    </w:p>
    <w:p w14:paraId="654752AE" w14:textId="7C3BC296" w:rsidR="0012535D" w:rsidRDefault="0012535D" w:rsidP="007C7B38">
      <w:pPr>
        <w:autoSpaceDE w:val="0"/>
        <w:autoSpaceDN w:val="0"/>
        <w:spacing w:after="0" w:line="240" w:lineRule="auto"/>
        <w:rPr>
          <w:rFonts w:ascii="Times New Roman" w:eastAsia="Calibri" w:hAnsi="Times New Roman" w:cs="Times New Roman"/>
          <w:sz w:val="24"/>
          <w:szCs w:val="24"/>
        </w:rPr>
      </w:pPr>
    </w:p>
    <w:p w14:paraId="6D353E3E" w14:textId="322ACDCE" w:rsidR="0013167C" w:rsidRDefault="00A0482C" w:rsidP="007C7B38">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Franklin Cummings Tech </w:t>
      </w:r>
      <w:r w:rsidR="0013167C">
        <w:rPr>
          <w:rFonts w:ascii="Times New Roman" w:eastAsia="Calibri" w:hAnsi="Times New Roman" w:cs="Times New Roman"/>
          <w:sz w:val="24"/>
          <w:szCs w:val="24"/>
        </w:rPr>
        <w:t>achieved an operating surplus in fiscal year 202</w:t>
      </w:r>
      <w:r>
        <w:rPr>
          <w:rFonts w:ascii="Times New Roman" w:eastAsia="Calibri" w:hAnsi="Times New Roman" w:cs="Times New Roman"/>
          <w:sz w:val="24"/>
          <w:szCs w:val="24"/>
        </w:rPr>
        <w:t>3</w:t>
      </w:r>
      <w:r w:rsidR="0013167C">
        <w:rPr>
          <w:rFonts w:ascii="Times New Roman" w:eastAsia="Calibri" w:hAnsi="Times New Roman" w:cs="Times New Roman"/>
          <w:sz w:val="24"/>
          <w:szCs w:val="24"/>
        </w:rPr>
        <w:t xml:space="preserve"> which was a significant improvement f</w:t>
      </w:r>
      <w:r>
        <w:rPr>
          <w:rFonts w:ascii="Times New Roman" w:eastAsia="Calibri" w:hAnsi="Times New Roman" w:cs="Times New Roman"/>
          <w:sz w:val="24"/>
          <w:szCs w:val="24"/>
        </w:rPr>
        <w:t>ro</w:t>
      </w:r>
      <w:r w:rsidR="0013167C">
        <w:rPr>
          <w:rFonts w:ascii="Times New Roman" w:eastAsia="Calibri" w:hAnsi="Times New Roman" w:cs="Times New Roman"/>
          <w:sz w:val="24"/>
          <w:szCs w:val="24"/>
        </w:rPr>
        <w:t xml:space="preserve">m the prior two </w:t>
      </w:r>
      <w:r w:rsidR="001B7789">
        <w:rPr>
          <w:rFonts w:ascii="Times New Roman" w:eastAsia="Calibri" w:hAnsi="Times New Roman" w:cs="Times New Roman"/>
          <w:sz w:val="24"/>
          <w:szCs w:val="24"/>
        </w:rPr>
        <w:t xml:space="preserve">fiscal </w:t>
      </w:r>
      <w:r w:rsidR="0013167C">
        <w:rPr>
          <w:rFonts w:ascii="Times New Roman" w:eastAsia="Calibri" w:hAnsi="Times New Roman" w:cs="Times New Roman"/>
          <w:sz w:val="24"/>
          <w:szCs w:val="24"/>
        </w:rPr>
        <w:t xml:space="preserve">years.  </w:t>
      </w:r>
      <w:r w:rsidR="007A6497">
        <w:rPr>
          <w:rFonts w:ascii="Times New Roman" w:eastAsia="Calibri" w:hAnsi="Times New Roman" w:cs="Times New Roman"/>
          <w:sz w:val="24"/>
          <w:szCs w:val="24"/>
        </w:rPr>
        <w:t xml:space="preserve">Total operating revenues were up </w:t>
      </w:r>
      <w:r>
        <w:rPr>
          <w:rFonts w:ascii="Times New Roman" w:eastAsia="Calibri" w:hAnsi="Times New Roman" w:cs="Times New Roman"/>
          <w:sz w:val="24"/>
          <w:szCs w:val="24"/>
        </w:rPr>
        <w:t>17.5</w:t>
      </w:r>
      <w:r w:rsidR="007A6497">
        <w:rPr>
          <w:rFonts w:ascii="Times New Roman" w:eastAsia="Calibri" w:hAnsi="Times New Roman" w:cs="Times New Roman"/>
          <w:sz w:val="24"/>
          <w:szCs w:val="24"/>
        </w:rPr>
        <w:t xml:space="preserve">% over last fiscal year.  </w:t>
      </w:r>
      <w:r w:rsidR="0013167C">
        <w:rPr>
          <w:rFonts w:ascii="Times New Roman" w:eastAsia="Calibri" w:hAnsi="Times New Roman" w:cs="Times New Roman"/>
          <w:sz w:val="24"/>
          <w:szCs w:val="24"/>
        </w:rPr>
        <w:t xml:space="preserve"> </w:t>
      </w:r>
      <w:r w:rsidR="00810407">
        <w:rPr>
          <w:rFonts w:ascii="Times New Roman" w:eastAsia="Calibri" w:hAnsi="Times New Roman" w:cs="Times New Roman"/>
          <w:sz w:val="24"/>
          <w:szCs w:val="24"/>
        </w:rPr>
        <w:t xml:space="preserve">Total operating expense increased a modest </w:t>
      </w:r>
      <w:r>
        <w:rPr>
          <w:rFonts w:ascii="Times New Roman" w:eastAsia="Calibri" w:hAnsi="Times New Roman" w:cs="Times New Roman"/>
          <w:sz w:val="24"/>
          <w:szCs w:val="24"/>
        </w:rPr>
        <w:t>1.1</w:t>
      </w:r>
      <w:r w:rsidR="00810407">
        <w:rPr>
          <w:rFonts w:ascii="Times New Roman" w:eastAsia="Calibri" w:hAnsi="Times New Roman" w:cs="Times New Roman"/>
          <w:sz w:val="24"/>
          <w:szCs w:val="24"/>
        </w:rPr>
        <w:t>% over fiscal year 202</w:t>
      </w:r>
      <w:r>
        <w:rPr>
          <w:rFonts w:ascii="Times New Roman" w:eastAsia="Calibri" w:hAnsi="Times New Roman" w:cs="Times New Roman"/>
          <w:sz w:val="24"/>
          <w:szCs w:val="24"/>
        </w:rPr>
        <w:t>2</w:t>
      </w:r>
      <w:r w:rsidR="00810407">
        <w:rPr>
          <w:rFonts w:ascii="Times New Roman" w:eastAsia="Calibri" w:hAnsi="Times New Roman" w:cs="Times New Roman"/>
          <w:sz w:val="24"/>
          <w:szCs w:val="24"/>
        </w:rPr>
        <w:t>.</w:t>
      </w:r>
      <w:r w:rsidR="00306576">
        <w:rPr>
          <w:rFonts w:ascii="Times New Roman" w:eastAsia="Calibri" w:hAnsi="Times New Roman" w:cs="Times New Roman"/>
          <w:sz w:val="24"/>
          <w:szCs w:val="24"/>
        </w:rPr>
        <w:t xml:space="preserve">  </w:t>
      </w:r>
      <w:r w:rsidR="00F76BAB">
        <w:rPr>
          <w:rFonts w:ascii="Times New Roman" w:eastAsia="Calibri" w:hAnsi="Times New Roman" w:cs="Times New Roman"/>
          <w:sz w:val="24"/>
          <w:szCs w:val="24"/>
        </w:rPr>
        <w:t>For fiscal year 202</w:t>
      </w:r>
      <w:r>
        <w:rPr>
          <w:rFonts w:ascii="Times New Roman" w:eastAsia="Calibri" w:hAnsi="Times New Roman" w:cs="Times New Roman"/>
          <w:sz w:val="24"/>
          <w:szCs w:val="24"/>
        </w:rPr>
        <w:t>3</w:t>
      </w:r>
      <w:r w:rsidR="00F76BAB">
        <w:rPr>
          <w:rFonts w:ascii="Times New Roman" w:eastAsia="Calibri" w:hAnsi="Times New Roman" w:cs="Times New Roman"/>
          <w:sz w:val="24"/>
          <w:szCs w:val="24"/>
        </w:rPr>
        <w:t xml:space="preserve"> tuition revenue represented </w:t>
      </w:r>
      <w:r w:rsidR="0038230F">
        <w:rPr>
          <w:rFonts w:ascii="Times New Roman" w:eastAsia="Calibri" w:hAnsi="Times New Roman" w:cs="Times New Roman"/>
          <w:sz w:val="24"/>
          <w:szCs w:val="24"/>
        </w:rPr>
        <w:t>38</w:t>
      </w:r>
      <w:r w:rsidR="00BC32A8">
        <w:rPr>
          <w:rFonts w:ascii="Times New Roman" w:eastAsia="Calibri" w:hAnsi="Times New Roman" w:cs="Times New Roman"/>
          <w:sz w:val="24"/>
          <w:szCs w:val="24"/>
        </w:rPr>
        <w:t xml:space="preserve">% of total operating revenue and contributions and grants represented </w:t>
      </w:r>
      <w:r w:rsidR="0038230F">
        <w:rPr>
          <w:rFonts w:ascii="Times New Roman" w:eastAsia="Calibri" w:hAnsi="Times New Roman" w:cs="Times New Roman"/>
          <w:sz w:val="24"/>
          <w:szCs w:val="24"/>
        </w:rPr>
        <w:t>54</w:t>
      </w:r>
      <w:r w:rsidR="00A11B9E">
        <w:rPr>
          <w:rFonts w:ascii="Times New Roman" w:eastAsia="Calibri" w:hAnsi="Times New Roman" w:cs="Times New Roman"/>
          <w:sz w:val="24"/>
          <w:szCs w:val="24"/>
        </w:rPr>
        <w:t xml:space="preserve">% of revenue with the remaining </w:t>
      </w:r>
      <w:r w:rsidR="00B85E21">
        <w:rPr>
          <w:rFonts w:ascii="Times New Roman" w:eastAsia="Calibri" w:hAnsi="Times New Roman" w:cs="Times New Roman"/>
          <w:sz w:val="24"/>
          <w:szCs w:val="24"/>
        </w:rPr>
        <w:t>8</w:t>
      </w:r>
      <w:r w:rsidR="00A11B9E">
        <w:rPr>
          <w:rFonts w:ascii="Times New Roman" w:eastAsia="Calibri" w:hAnsi="Times New Roman" w:cs="Times New Roman"/>
          <w:sz w:val="24"/>
          <w:szCs w:val="24"/>
        </w:rPr>
        <w:t xml:space="preserve">% coming from </w:t>
      </w:r>
      <w:r w:rsidR="00905A5D">
        <w:rPr>
          <w:rFonts w:ascii="Times New Roman" w:eastAsia="Calibri" w:hAnsi="Times New Roman" w:cs="Times New Roman"/>
          <w:sz w:val="24"/>
          <w:szCs w:val="24"/>
        </w:rPr>
        <w:t>auxiliary enterprises and</w:t>
      </w:r>
      <w:r w:rsidR="006E670F">
        <w:rPr>
          <w:rFonts w:ascii="Times New Roman" w:eastAsia="Calibri" w:hAnsi="Times New Roman" w:cs="Times New Roman"/>
          <w:sz w:val="24"/>
          <w:szCs w:val="24"/>
        </w:rPr>
        <w:t xml:space="preserve"> other income.</w:t>
      </w:r>
      <w:r w:rsidR="00D56F12">
        <w:rPr>
          <w:rFonts w:ascii="Times New Roman" w:eastAsia="Calibri" w:hAnsi="Times New Roman" w:cs="Times New Roman"/>
          <w:sz w:val="24"/>
          <w:szCs w:val="24"/>
        </w:rPr>
        <w:t xml:space="preserve">  </w:t>
      </w:r>
      <w:r w:rsidR="005E2DDA">
        <w:rPr>
          <w:rFonts w:ascii="Times New Roman" w:eastAsia="Calibri" w:hAnsi="Times New Roman" w:cs="Times New Roman"/>
          <w:sz w:val="24"/>
          <w:szCs w:val="24"/>
        </w:rPr>
        <w:t xml:space="preserve">During the year </w:t>
      </w:r>
      <w:r w:rsidR="00B85E21">
        <w:rPr>
          <w:rFonts w:ascii="Times New Roman" w:eastAsia="Calibri" w:hAnsi="Times New Roman" w:cs="Times New Roman"/>
          <w:sz w:val="24"/>
          <w:szCs w:val="24"/>
        </w:rPr>
        <w:t xml:space="preserve">the college </w:t>
      </w:r>
      <w:r w:rsidR="005E2DDA">
        <w:rPr>
          <w:rFonts w:ascii="Times New Roman" w:eastAsia="Calibri" w:hAnsi="Times New Roman" w:cs="Times New Roman"/>
          <w:sz w:val="24"/>
          <w:szCs w:val="24"/>
        </w:rPr>
        <w:t xml:space="preserve">served a total of </w:t>
      </w:r>
      <w:r w:rsidR="00DE78AA">
        <w:rPr>
          <w:rFonts w:ascii="Times New Roman" w:eastAsia="Calibri" w:hAnsi="Times New Roman" w:cs="Times New Roman"/>
          <w:sz w:val="24"/>
          <w:szCs w:val="24"/>
        </w:rPr>
        <w:t>982</w:t>
      </w:r>
      <w:r w:rsidR="005E2DDA">
        <w:rPr>
          <w:rFonts w:ascii="Times New Roman" w:eastAsia="Calibri" w:hAnsi="Times New Roman" w:cs="Times New Roman"/>
          <w:sz w:val="24"/>
          <w:szCs w:val="24"/>
        </w:rPr>
        <w:t xml:space="preserve"> students,</w:t>
      </w:r>
      <w:r w:rsidR="00CE2148">
        <w:rPr>
          <w:rFonts w:ascii="Times New Roman" w:eastAsia="Calibri" w:hAnsi="Times New Roman" w:cs="Times New Roman"/>
          <w:sz w:val="24"/>
          <w:szCs w:val="24"/>
        </w:rPr>
        <w:t xml:space="preserve"> a</w:t>
      </w:r>
      <w:r w:rsidR="009351D4">
        <w:rPr>
          <w:rFonts w:ascii="Times New Roman" w:eastAsia="Calibri" w:hAnsi="Times New Roman" w:cs="Times New Roman"/>
          <w:sz w:val="24"/>
          <w:szCs w:val="24"/>
        </w:rPr>
        <w:t>n</w:t>
      </w:r>
      <w:r w:rsidR="00CE2148">
        <w:rPr>
          <w:rFonts w:ascii="Times New Roman" w:eastAsia="Calibri" w:hAnsi="Times New Roman" w:cs="Times New Roman"/>
          <w:sz w:val="24"/>
          <w:szCs w:val="24"/>
        </w:rPr>
        <w:t xml:space="preserve"> 8.5% increase over last year</w:t>
      </w:r>
      <w:r w:rsidR="00FF64B5">
        <w:rPr>
          <w:rFonts w:ascii="Times New Roman" w:eastAsia="Calibri" w:hAnsi="Times New Roman" w:cs="Times New Roman"/>
          <w:sz w:val="24"/>
          <w:szCs w:val="24"/>
        </w:rPr>
        <w:t xml:space="preserve"> with </w:t>
      </w:r>
      <w:r w:rsidR="007671D5">
        <w:rPr>
          <w:rFonts w:ascii="Times New Roman" w:eastAsia="Calibri" w:hAnsi="Times New Roman" w:cs="Times New Roman"/>
          <w:sz w:val="24"/>
          <w:szCs w:val="24"/>
        </w:rPr>
        <w:t>49</w:t>
      </w:r>
      <w:r w:rsidR="005E2DDA">
        <w:rPr>
          <w:rFonts w:ascii="Times New Roman" w:eastAsia="Calibri" w:hAnsi="Times New Roman" w:cs="Times New Roman"/>
          <w:sz w:val="24"/>
          <w:szCs w:val="24"/>
        </w:rPr>
        <w:t>% traditional students, 1</w:t>
      </w:r>
      <w:r w:rsidR="00A6769D">
        <w:rPr>
          <w:rFonts w:ascii="Times New Roman" w:eastAsia="Calibri" w:hAnsi="Times New Roman" w:cs="Times New Roman"/>
          <w:sz w:val="24"/>
          <w:szCs w:val="24"/>
        </w:rPr>
        <w:t>2</w:t>
      </w:r>
      <w:r w:rsidR="005E2DDA">
        <w:rPr>
          <w:rFonts w:ascii="Times New Roman" w:eastAsia="Calibri" w:hAnsi="Times New Roman" w:cs="Times New Roman"/>
          <w:sz w:val="24"/>
          <w:szCs w:val="24"/>
        </w:rPr>
        <w:t xml:space="preserve">% in the newly created </w:t>
      </w:r>
      <w:r w:rsidR="00764FF8">
        <w:rPr>
          <w:rFonts w:ascii="Times New Roman" w:eastAsia="Calibri" w:hAnsi="Times New Roman" w:cs="Times New Roman"/>
          <w:sz w:val="24"/>
          <w:szCs w:val="24"/>
        </w:rPr>
        <w:t xml:space="preserve">division of professional and continuing studies, </w:t>
      </w:r>
      <w:r w:rsidR="003C368E">
        <w:rPr>
          <w:rFonts w:ascii="Times New Roman" w:eastAsia="Calibri" w:hAnsi="Times New Roman" w:cs="Times New Roman"/>
          <w:sz w:val="24"/>
          <w:szCs w:val="24"/>
        </w:rPr>
        <w:t>21</w:t>
      </w:r>
      <w:r w:rsidR="00764FF8">
        <w:rPr>
          <w:rFonts w:ascii="Times New Roman" w:eastAsia="Calibri" w:hAnsi="Times New Roman" w:cs="Times New Roman"/>
          <w:sz w:val="24"/>
          <w:szCs w:val="24"/>
        </w:rPr>
        <w:t>% in early college program</w:t>
      </w:r>
      <w:r w:rsidR="00060352">
        <w:rPr>
          <w:rFonts w:ascii="Times New Roman" w:eastAsia="Calibri" w:hAnsi="Times New Roman" w:cs="Times New Roman"/>
          <w:sz w:val="24"/>
          <w:szCs w:val="24"/>
        </w:rPr>
        <w:t xml:space="preserve">s, and </w:t>
      </w:r>
      <w:r w:rsidR="003C368E">
        <w:rPr>
          <w:rFonts w:ascii="Times New Roman" w:eastAsia="Calibri" w:hAnsi="Times New Roman" w:cs="Times New Roman"/>
          <w:sz w:val="24"/>
          <w:szCs w:val="24"/>
        </w:rPr>
        <w:t>20</w:t>
      </w:r>
      <w:r w:rsidR="00060352">
        <w:rPr>
          <w:rFonts w:ascii="Times New Roman" w:eastAsia="Calibri" w:hAnsi="Times New Roman" w:cs="Times New Roman"/>
          <w:sz w:val="24"/>
          <w:szCs w:val="24"/>
        </w:rPr>
        <w:t>% in strategic partnership programs.</w:t>
      </w:r>
    </w:p>
    <w:p w14:paraId="11585B51" w14:textId="77777777" w:rsidR="0013167C" w:rsidRDefault="0013167C" w:rsidP="007C7B38">
      <w:pPr>
        <w:autoSpaceDE w:val="0"/>
        <w:autoSpaceDN w:val="0"/>
        <w:spacing w:after="0" w:line="240" w:lineRule="auto"/>
        <w:rPr>
          <w:rFonts w:ascii="Times New Roman" w:eastAsia="Calibri" w:hAnsi="Times New Roman" w:cs="Times New Roman"/>
          <w:sz w:val="24"/>
          <w:szCs w:val="24"/>
        </w:rPr>
      </w:pPr>
    </w:p>
    <w:p w14:paraId="4E1B9EE4" w14:textId="23FA03CE" w:rsidR="000B2C25" w:rsidRDefault="00C5128A" w:rsidP="00E80BF9">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During Fiscal year 202</w:t>
      </w:r>
      <w:r w:rsidR="00C53940">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016CD4">
        <w:rPr>
          <w:rFonts w:ascii="Times New Roman" w:eastAsia="Calibri" w:hAnsi="Times New Roman" w:cs="Times New Roman"/>
          <w:sz w:val="24"/>
          <w:szCs w:val="24"/>
        </w:rPr>
        <w:t>Franklin Cummings Tech</w:t>
      </w:r>
      <w:r>
        <w:rPr>
          <w:rFonts w:ascii="Times New Roman" w:eastAsia="Calibri" w:hAnsi="Times New Roman" w:cs="Times New Roman"/>
          <w:sz w:val="24"/>
          <w:szCs w:val="24"/>
        </w:rPr>
        <w:t xml:space="preserve"> received </w:t>
      </w:r>
      <w:r w:rsidR="00FD3508">
        <w:rPr>
          <w:rFonts w:ascii="Times New Roman" w:eastAsia="Calibri" w:hAnsi="Times New Roman" w:cs="Times New Roman"/>
          <w:sz w:val="24"/>
          <w:szCs w:val="24"/>
        </w:rPr>
        <w:t xml:space="preserve">all its approvals for the development of </w:t>
      </w:r>
      <w:r w:rsidR="000B2C25">
        <w:rPr>
          <w:rFonts w:ascii="Times New Roman" w:eastAsia="Calibri" w:hAnsi="Times New Roman" w:cs="Times New Roman"/>
          <w:sz w:val="24"/>
          <w:szCs w:val="24"/>
        </w:rPr>
        <w:t>a</w:t>
      </w:r>
      <w:r w:rsidR="00FD3508">
        <w:rPr>
          <w:rFonts w:ascii="Times New Roman" w:eastAsia="Calibri" w:hAnsi="Times New Roman" w:cs="Times New Roman"/>
          <w:sz w:val="24"/>
          <w:szCs w:val="24"/>
        </w:rPr>
        <w:t xml:space="preserve"> new campus in the Nubian Square neighborhood of Boston.  </w:t>
      </w:r>
      <w:r w:rsidR="00745D7F">
        <w:rPr>
          <w:rFonts w:ascii="Times New Roman" w:eastAsia="Calibri" w:hAnsi="Times New Roman" w:cs="Times New Roman"/>
          <w:sz w:val="24"/>
          <w:szCs w:val="24"/>
        </w:rPr>
        <w:t>As of June 30, 202</w:t>
      </w:r>
      <w:r w:rsidR="00016CD4">
        <w:rPr>
          <w:rFonts w:ascii="Times New Roman" w:eastAsia="Calibri" w:hAnsi="Times New Roman" w:cs="Times New Roman"/>
          <w:sz w:val="24"/>
          <w:szCs w:val="24"/>
        </w:rPr>
        <w:t>3</w:t>
      </w:r>
      <w:r w:rsidR="00745D7F">
        <w:rPr>
          <w:rFonts w:ascii="Times New Roman" w:eastAsia="Calibri" w:hAnsi="Times New Roman" w:cs="Times New Roman"/>
          <w:sz w:val="24"/>
          <w:szCs w:val="24"/>
        </w:rPr>
        <w:t xml:space="preserve"> the College </w:t>
      </w:r>
      <w:r w:rsidR="00BC25C5">
        <w:rPr>
          <w:rFonts w:ascii="Times New Roman" w:eastAsia="Calibri" w:hAnsi="Times New Roman" w:cs="Times New Roman"/>
          <w:sz w:val="24"/>
          <w:szCs w:val="24"/>
        </w:rPr>
        <w:t xml:space="preserve">incurred a </w:t>
      </w:r>
      <w:r w:rsidR="00504F33">
        <w:rPr>
          <w:rFonts w:ascii="Times New Roman" w:eastAsia="Calibri" w:hAnsi="Times New Roman" w:cs="Times New Roman"/>
          <w:sz w:val="24"/>
          <w:szCs w:val="24"/>
        </w:rPr>
        <w:t>total of</w:t>
      </w:r>
      <w:r w:rsidR="00BC25C5">
        <w:rPr>
          <w:rFonts w:ascii="Times New Roman" w:eastAsia="Calibri" w:hAnsi="Times New Roman" w:cs="Times New Roman"/>
          <w:sz w:val="24"/>
          <w:szCs w:val="24"/>
        </w:rPr>
        <w:t xml:space="preserve"> $1</w:t>
      </w:r>
      <w:r w:rsidR="005A0DC0">
        <w:rPr>
          <w:rFonts w:ascii="Times New Roman" w:eastAsia="Calibri" w:hAnsi="Times New Roman" w:cs="Times New Roman"/>
          <w:sz w:val="24"/>
          <w:szCs w:val="24"/>
        </w:rPr>
        <w:t>1,998,588</w:t>
      </w:r>
      <w:r w:rsidR="00BC25C5">
        <w:rPr>
          <w:rFonts w:ascii="Times New Roman" w:eastAsia="Calibri" w:hAnsi="Times New Roman" w:cs="Times New Roman"/>
          <w:sz w:val="24"/>
          <w:szCs w:val="24"/>
        </w:rPr>
        <w:t xml:space="preserve"> in </w:t>
      </w:r>
      <w:r w:rsidR="00745D7F">
        <w:rPr>
          <w:rFonts w:ascii="Times New Roman" w:eastAsia="Calibri" w:hAnsi="Times New Roman" w:cs="Times New Roman"/>
          <w:sz w:val="24"/>
          <w:szCs w:val="24"/>
        </w:rPr>
        <w:t xml:space="preserve">development costs </w:t>
      </w:r>
      <w:r w:rsidR="00005907">
        <w:rPr>
          <w:rFonts w:ascii="Times New Roman" w:eastAsia="Calibri" w:hAnsi="Times New Roman" w:cs="Times New Roman"/>
          <w:sz w:val="24"/>
          <w:szCs w:val="24"/>
        </w:rPr>
        <w:t xml:space="preserve">on </w:t>
      </w:r>
      <w:r w:rsidR="00340A57">
        <w:rPr>
          <w:rFonts w:ascii="Times New Roman" w:eastAsia="Calibri" w:hAnsi="Times New Roman" w:cs="Times New Roman"/>
          <w:sz w:val="24"/>
          <w:szCs w:val="24"/>
        </w:rPr>
        <w:t xml:space="preserve">this </w:t>
      </w:r>
      <w:r w:rsidR="00BC25C5">
        <w:rPr>
          <w:rFonts w:ascii="Times New Roman" w:eastAsia="Calibri" w:hAnsi="Times New Roman" w:cs="Times New Roman"/>
          <w:sz w:val="24"/>
          <w:szCs w:val="24"/>
        </w:rPr>
        <w:t xml:space="preserve">project to date.  </w:t>
      </w:r>
      <w:r w:rsidR="00B00457">
        <w:rPr>
          <w:rFonts w:ascii="Times New Roman" w:eastAsia="Calibri" w:hAnsi="Times New Roman" w:cs="Times New Roman"/>
          <w:sz w:val="24"/>
          <w:szCs w:val="24"/>
        </w:rPr>
        <w:t xml:space="preserve">It received funding to cover the cost of the demolition of the buildings on the site </w:t>
      </w:r>
      <w:r w:rsidR="00C27863">
        <w:rPr>
          <w:rFonts w:ascii="Times New Roman" w:eastAsia="Calibri" w:hAnsi="Times New Roman" w:cs="Times New Roman"/>
          <w:sz w:val="24"/>
          <w:szCs w:val="24"/>
        </w:rPr>
        <w:t xml:space="preserve">to </w:t>
      </w:r>
      <w:r w:rsidR="00B00457">
        <w:rPr>
          <w:rFonts w:ascii="Times New Roman" w:eastAsia="Calibri" w:hAnsi="Times New Roman" w:cs="Times New Roman"/>
          <w:sz w:val="24"/>
          <w:szCs w:val="24"/>
        </w:rPr>
        <w:t>prepare the site for construction.</w:t>
      </w:r>
      <w:r w:rsidR="00340A57">
        <w:rPr>
          <w:rFonts w:ascii="Times New Roman" w:eastAsia="Calibri" w:hAnsi="Times New Roman" w:cs="Times New Roman"/>
          <w:sz w:val="24"/>
          <w:szCs w:val="24"/>
        </w:rPr>
        <w:t xml:space="preserve">  </w:t>
      </w:r>
      <w:r w:rsidR="00216014">
        <w:rPr>
          <w:rFonts w:ascii="Times New Roman" w:eastAsia="Calibri" w:hAnsi="Times New Roman" w:cs="Times New Roman"/>
          <w:sz w:val="24"/>
          <w:szCs w:val="24"/>
        </w:rPr>
        <w:t>The college</w:t>
      </w:r>
      <w:r w:rsidR="00ED3FD4">
        <w:rPr>
          <w:rFonts w:ascii="Times New Roman" w:eastAsia="Calibri" w:hAnsi="Times New Roman" w:cs="Times New Roman"/>
          <w:sz w:val="24"/>
          <w:szCs w:val="24"/>
        </w:rPr>
        <w:t xml:space="preserve"> has completed </w:t>
      </w:r>
      <w:r w:rsidR="003B3D88">
        <w:rPr>
          <w:rFonts w:ascii="Times New Roman" w:eastAsia="Calibri" w:hAnsi="Times New Roman" w:cs="Times New Roman"/>
          <w:sz w:val="24"/>
          <w:szCs w:val="24"/>
        </w:rPr>
        <w:t>the comple</w:t>
      </w:r>
      <w:r w:rsidR="00DD4079">
        <w:rPr>
          <w:rFonts w:ascii="Times New Roman" w:eastAsia="Calibri" w:hAnsi="Times New Roman" w:cs="Times New Roman"/>
          <w:sz w:val="24"/>
          <w:szCs w:val="24"/>
        </w:rPr>
        <w:t>x</w:t>
      </w:r>
      <w:r w:rsidR="003B3D88">
        <w:rPr>
          <w:rFonts w:ascii="Times New Roman" w:eastAsia="Calibri" w:hAnsi="Times New Roman" w:cs="Times New Roman"/>
          <w:sz w:val="24"/>
          <w:szCs w:val="24"/>
        </w:rPr>
        <w:t xml:space="preserve"> and mu</w:t>
      </w:r>
      <w:r w:rsidR="00DD4079">
        <w:rPr>
          <w:rFonts w:ascii="Times New Roman" w:eastAsia="Calibri" w:hAnsi="Times New Roman" w:cs="Times New Roman"/>
          <w:sz w:val="24"/>
          <w:szCs w:val="24"/>
        </w:rPr>
        <w:t>lti</w:t>
      </w:r>
      <w:r w:rsidR="003B3D88">
        <w:rPr>
          <w:rFonts w:ascii="Times New Roman" w:eastAsia="Calibri" w:hAnsi="Times New Roman" w:cs="Times New Roman"/>
          <w:sz w:val="24"/>
          <w:szCs w:val="24"/>
        </w:rPr>
        <w:t xml:space="preserve">-step </w:t>
      </w:r>
      <w:r w:rsidR="00DD4079">
        <w:rPr>
          <w:rFonts w:ascii="Times New Roman" w:eastAsia="Calibri" w:hAnsi="Times New Roman" w:cs="Times New Roman"/>
          <w:sz w:val="24"/>
          <w:szCs w:val="24"/>
        </w:rPr>
        <w:t>process</w:t>
      </w:r>
      <w:r w:rsidR="004D1C2E">
        <w:rPr>
          <w:rFonts w:ascii="Times New Roman" w:eastAsia="Calibri" w:hAnsi="Times New Roman" w:cs="Times New Roman"/>
          <w:sz w:val="24"/>
          <w:szCs w:val="24"/>
        </w:rPr>
        <w:t xml:space="preserve"> associated with the ultimate sale of its current campus</w:t>
      </w:r>
      <w:r w:rsidR="00340A57">
        <w:rPr>
          <w:rFonts w:ascii="Times New Roman" w:eastAsia="Calibri" w:hAnsi="Times New Roman" w:cs="Times New Roman"/>
          <w:sz w:val="24"/>
          <w:szCs w:val="24"/>
        </w:rPr>
        <w:t xml:space="preserve"> </w:t>
      </w:r>
      <w:r w:rsidR="00ED3FD4">
        <w:rPr>
          <w:rFonts w:ascii="Times New Roman" w:eastAsia="Calibri" w:hAnsi="Times New Roman" w:cs="Times New Roman"/>
          <w:sz w:val="24"/>
          <w:szCs w:val="24"/>
        </w:rPr>
        <w:t xml:space="preserve">for </w:t>
      </w:r>
      <w:r w:rsidR="00E80BF9" w:rsidRPr="00E80BF9">
        <w:rPr>
          <w:rFonts w:ascii="Times New Roman" w:eastAsia="Calibri" w:hAnsi="Times New Roman" w:cs="Times New Roman"/>
          <w:sz w:val="24"/>
          <w:szCs w:val="24"/>
        </w:rPr>
        <w:t>an approximate amount</w:t>
      </w:r>
      <w:r w:rsidR="00551F2F">
        <w:rPr>
          <w:rFonts w:ascii="Times New Roman" w:eastAsia="Calibri" w:hAnsi="Times New Roman" w:cs="Times New Roman"/>
          <w:sz w:val="24"/>
          <w:szCs w:val="24"/>
        </w:rPr>
        <w:t xml:space="preserve"> </w:t>
      </w:r>
      <w:r w:rsidR="00E80BF9" w:rsidRPr="00E80BF9">
        <w:rPr>
          <w:rFonts w:ascii="Times New Roman" w:eastAsia="Calibri" w:hAnsi="Times New Roman" w:cs="Times New Roman"/>
          <w:sz w:val="24"/>
          <w:szCs w:val="24"/>
        </w:rPr>
        <w:t>of $66,000,000</w:t>
      </w:r>
      <w:r w:rsidR="00E64A0A">
        <w:rPr>
          <w:rFonts w:ascii="Times New Roman" w:eastAsia="Calibri" w:hAnsi="Times New Roman" w:cs="Times New Roman"/>
          <w:sz w:val="24"/>
          <w:szCs w:val="24"/>
        </w:rPr>
        <w:t xml:space="preserve">. </w:t>
      </w:r>
      <w:r w:rsidR="00571294">
        <w:rPr>
          <w:rFonts w:ascii="Times New Roman" w:eastAsia="Calibri" w:hAnsi="Times New Roman" w:cs="Times New Roman"/>
          <w:sz w:val="24"/>
          <w:szCs w:val="24"/>
        </w:rPr>
        <w:t xml:space="preserve">The college </w:t>
      </w:r>
      <w:r w:rsidR="00D574AF">
        <w:rPr>
          <w:rFonts w:ascii="Times New Roman" w:eastAsia="Calibri" w:hAnsi="Times New Roman" w:cs="Times New Roman"/>
          <w:sz w:val="24"/>
          <w:szCs w:val="24"/>
        </w:rPr>
        <w:t xml:space="preserve">is in the process of closing on a New Market Tax Credit program which will net approximately $9 million towards the construction costs of its new campus.  </w:t>
      </w:r>
      <w:r w:rsidR="00CC1E57">
        <w:rPr>
          <w:rFonts w:ascii="Times New Roman" w:eastAsia="Calibri" w:hAnsi="Times New Roman" w:cs="Times New Roman"/>
          <w:sz w:val="24"/>
          <w:szCs w:val="24"/>
        </w:rPr>
        <w:t>In addition, the college was awarded a $4 million grant from the City of Boston support the construction of the new campus.</w:t>
      </w:r>
    </w:p>
    <w:p w14:paraId="12B16B0F" w14:textId="77777777" w:rsidR="000B2C25" w:rsidRDefault="000B2C25" w:rsidP="00E80BF9">
      <w:pPr>
        <w:autoSpaceDE w:val="0"/>
        <w:autoSpaceDN w:val="0"/>
        <w:spacing w:after="0" w:line="240" w:lineRule="auto"/>
        <w:rPr>
          <w:rFonts w:ascii="Times New Roman" w:eastAsia="Calibri" w:hAnsi="Times New Roman" w:cs="Times New Roman"/>
          <w:sz w:val="24"/>
          <w:szCs w:val="24"/>
        </w:rPr>
      </w:pPr>
    </w:p>
    <w:p w14:paraId="34ED1D3A" w14:textId="60B8259F" w:rsidR="007C7B38" w:rsidRPr="007C7B38" w:rsidRDefault="0013167C" w:rsidP="007C7B38">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BFCIT</w:t>
      </w:r>
      <w:r w:rsidR="00E82010" w:rsidRPr="00E82010">
        <w:rPr>
          <w:rFonts w:ascii="Times New Roman" w:eastAsia="Calibri" w:hAnsi="Times New Roman" w:cs="Times New Roman"/>
          <w:sz w:val="24"/>
          <w:szCs w:val="24"/>
        </w:rPr>
        <w:t xml:space="preserve"> currently has approximately 1</w:t>
      </w:r>
      <w:r w:rsidR="00CC1E57">
        <w:rPr>
          <w:rFonts w:ascii="Times New Roman" w:eastAsia="Calibri" w:hAnsi="Times New Roman" w:cs="Times New Roman"/>
          <w:sz w:val="24"/>
          <w:szCs w:val="24"/>
        </w:rPr>
        <w:t>15</w:t>
      </w:r>
      <w:r w:rsidR="00E82010" w:rsidRPr="00E82010">
        <w:rPr>
          <w:rFonts w:ascii="Times New Roman" w:eastAsia="Calibri" w:hAnsi="Times New Roman" w:cs="Times New Roman"/>
          <w:sz w:val="24"/>
          <w:szCs w:val="24"/>
        </w:rPr>
        <w:t xml:space="preserve"> full and part-time faculty and staff with 4</w:t>
      </w:r>
      <w:r w:rsidR="00103FB9">
        <w:rPr>
          <w:rFonts w:ascii="Times New Roman" w:eastAsia="Calibri" w:hAnsi="Times New Roman" w:cs="Times New Roman"/>
          <w:sz w:val="24"/>
          <w:szCs w:val="24"/>
        </w:rPr>
        <w:t>7</w:t>
      </w:r>
      <w:r w:rsidR="000B17B3">
        <w:rPr>
          <w:rFonts w:ascii="Times New Roman" w:eastAsia="Calibri" w:hAnsi="Times New Roman" w:cs="Times New Roman"/>
          <w:sz w:val="24"/>
          <w:szCs w:val="24"/>
        </w:rPr>
        <w:t>9</w:t>
      </w:r>
      <w:r w:rsidR="00E82010" w:rsidRPr="00E82010">
        <w:rPr>
          <w:rFonts w:ascii="Times New Roman" w:eastAsia="Calibri" w:hAnsi="Times New Roman" w:cs="Times New Roman"/>
          <w:sz w:val="24"/>
          <w:szCs w:val="24"/>
        </w:rPr>
        <w:t xml:space="preserve"> degree seeking students and another </w:t>
      </w:r>
      <w:r w:rsidR="000B17B3">
        <w:rPr>
          <w:rFonts w:ascii="Times New Roman" w:eastAsia="Calibri" w:hAnsi="Times New Roman" w:cs="Times New Roman"/>
          <w:sz w:val="24"/>
          <w:szCs w:val="24"/>
        </w:rPr>
        <w:t>503</w:t>
      </w:r>
      <w:r w:rsidR="00E82010" w:rsidRPr="00E82010">
        <w:rPr>
          <w:rFonts w:ascii="Times New Roman" w:eastAsia="Calibri" w:hAnsi="Times New Roman" w:cs="Times New Roman"/>
          <w:sz w:val="24"/>
          <w:szCs w:val="24"/>
        </w:rPr>
        <w:t xml:space="preserve"> students in various non-degree seeking programs.</w:t>
      </w:r>
      <w:r w:rsidR="00E82010">
        <w:rPr>
          <w:rFonts w:ascii="Times New Roman" w:eastAsia="Calibri" w:hAnsi="Times New Roman" w:cs="Times New Roman"/>
          <w:sz w:val="24"/>
          <w:szCs w:val="24"/>
        </w:rPr>
        <w:t xml:space="preserve">  </w:t>
      </w:r>
      <w:r w:rsidR="007C7B38" w:rsidRPr="007C7B38">
        <w:rPr>
          <w:rFonts w:ascii="Times New Roman" w:eastAsia="Calibri" w:hAnsi="Times New Roman" w:cs="Times New Roman"/>
          <w:sz w:val="24"/>
          <w:szCs w:val="24"/>
        </w:rPr>
        <w:t xml:space="preserve">A copy of our audited financial statements can be found at  </w:t>
      </w:r>
      <w:hyperlink r:id="rId8" w:history="1">
        <w:r w:rsidR="004066FF" w:rsidRPr="00622A3C">
          <w:rPr>
            <w:rStyle w:val="Hyperlink"/>
            <w:rFonts w:ascii="Times New Roman" w:eastAsia="Calibri" w:hAnsi="Times New Roman" w:cs="Times New Roman"/>
            <w:sz w:val="24"/>
            <w:szCs w:val="24"/>
          </w:rPr>
          <w:t>https://www.franklincummings.edu/about-us/financial-reporting/</w:t>
        </w:r>
      </w:hyperlink>
      <w:r w:rsidR="007C7B38" w:rsidRPr="007C7B38">
        <w:rPr>
          <w:rFonts w:ascii="Times New Roman" w:eastAsia="Calibri" w:hAnsi="Times New Roman" w:cs="Times New Roman"/>
          <w:sz w:val="24"/>
          <w:szCs w:val="24"/>
        </w:rPr>
        <w:t xml:space="preserve">.  </w:t>
      </w:r>
    </w:p>
    <w:p w14:paraId="07870993" w14:textId="77777777" w:rsidR="007C7B38" w:rsidRPr="007C7B38" w:rsidRDefault="007C7B38" w:rsidP="007C7B38">
      <w:pPr>
        <w:autoSpaceDE w:val="0"/>
        <w:autoSpaceDN w:val="0"/>
        <w:spacing w:after="0" w:line="240" w:lineRule="auto"/>
        <w:ind w:left="939" w:right="1413"/>
        <w:rPr>
          <w:rFonts w:ascii="Times New Roman" w:eastAsia="Calibri" w:hAnsi="Times New Roman" w:cs="Times New Roman"/>
          <w:sz w:val="24"/>
          <w:szCs w:val="24"/>
        </w:rPr>
      </w:pPr>
      <w:r w:rsidRPr="007C7B38">
        <w:rPr>
          <w:rFonts w:ascii="Times New Roman" w:eastAsia="Calibri" w:hAnsi="Times New Roman" w:cs="Times New Roman"/>
          <w:sz w:val="24"/>
          <w:szCs w:val="24"/>
        </w:rPr>
        <w:t> </w:t>
      </w:r>
    </w:p>
    <w:p w14:paraId="435083EB" w14:textId="77777777" w:rsidR="007C7B38" w:rsidRPr="007C7B38" w:rsidRDefault="007C7B38" w:rsidP="007C7B38">
      <w:pPr>
        <w:rPr>
          <w:rFonts w:ascii="Times New Roman" w:hAnsi="Times New Roman" w:cs="Times New Roman"/>
          <w:sz w:val="24"/>
          <w:szCs w:val="24"/>
        </w:rPr>
      </w:pPr>
    </w:p>
    <w:sectPr w:rsidR="007C7B38" w:rsidRPr="007C7B38" w:rsidSect="00EB13B8">
      <w:footerReference w:type="default" r:id="rId9"/>
      <w:pgSz w:w="12240" w:h="15840"/>
      <w:pgMar w:top="720" w:right="1440" w:bottom="43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8C22" w14:textId="77777777" w:rsidR="007303EE" w:rsidRDefault="007303EE" w:rsidP="00FF16A8">
      <w:pPr>
        <w:spacing w:after="0" w:line="240" w:lineRule="auto"/>
      </w:pPr>
      <w:r>
        <w:separator/>
      </w:r>
    </w:p>
  </w:endnote>
  <w:endnote w:type="continuationSeparator" w:id="0">
    <w:p w14:paraId="067BF1F8" w14:textId="77777777" w:rsidR="007303EE" w:rsidRDefault="007303EE" w:rsidP="00FF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0C1E" w14:textId="2753E5E6" w:rsidR="008F14B3" w:rsidRPr="00FF16A8" w:rsidRDefault="008F14B3" w:rsidP="00AB070E">
    <w:pPr>
      <w:jc w:val="center"/>
      <w:rPr>
        <w:rFonts w:ascii="Bell MT" w:hAnsi="Bell MT"/>
        <w:b/>
        <w:color w:val="002060"/>
        <w:sz w:val="24"/>
        <w:szCs w:val="24"/>
      </w:rPr>
    </w:pPr>
    <w:r w:rsidRPr="00FF16A8">
      <w:rPr>
        <w:rFonts w:ascii="Bell MT" w:hAnsi="Bell MT"/>
        <w:b/>
        <w:color w:val="002060"/>
        <w:sz w:val="24"/>
        <w:szCs w:val="24"/>
      </w:rPr>
      <w:t xml:space="preserve">41 Berkeley Street | Boston, MA 02116 | </w:t>
    </w:r>
    <w:r w:rsidR="0013167C">
      <w:rPr>
        <w:rFonts w:ascii="Bell MT" w:hAnsi="Bell MT"/>
        <w:b/>
        <w:color w:val="002060"/>
        <w:sz w:val="24"/>
        <w:szCs w:val="24"/>
      </w:rPr>
      <w:t>BFCIT</w:t>
    </w:r>
    <w:r w:rsidRPr="00FF16A8">
      <w:rPr>
        <w:rFonts w:ascii="Bell MT" w:hAnsi="Bell MT"/>
        <w:b/>
        <w:color w:val="002060"/>
        <w:sz w:val="24"/>
        <w:szCs w:val="24"/>
      </w:rPr>
      <w:t>.EDU | 617-588-1368</w:t>
    </w:r>
  </w:p>
  <w:p w14:paraId="59607981" w14:textId="77777777" w:rsidR="008F14B3" w:rsidRDefault="008F14B3">
    <w:pPr>
      <w:pStyle w:val="Footer"/>
    </w:pPr>
  </w:p>
  <w:p w14:paraId="65223E90" w14:textId="77777777" w:rsidR="008F14B3" w:rsidRDefault="008F1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26E7" w14:textId="77777777" w:rsidR="007303EE" w:rsidRDefault="007303EE" w:rsidP="00FF16A8">
      <w:pPr>
        <w:spacing w:after="0" w:line="240" w:lineRule="auto"/>
      </w:pPr>
      <w:r>
        <w:separator/>
      </w:r>
    </w:p>
  </w:footnote>
  <w:footnote w:type="continuationSeparator" w:id="0">
    <w:p w14:paraId="0CC31FBE" w14:textId="77777777" w:rsidR="007303EE" w:rsidRDefault="007303EE" w:rsidP="00FF1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C16"/>
    <w:multiLevelType w:val="hybridMultilevel"/>
    <w:tmpl w:val="0B4A64E6"/>
    <w:lvl w:ilvl="0" w:tplc="5296CE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97809"/>
    <w:multiLevelType w:val="hybridMultilevel"/>
    <w:tmpl w:val="16C2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E36BB"/>
    <w:multiLevelType w:val="hybridMultilevel"/>
    <w:tmpl w:val="7CF8BCC4"/>
    <w:lvl w:ilvl="0" w:tplc="C81A4672">
      <w:start w:val="1"/>
      <w:numFmt w:val="decimal"/>
      <w:lvlText w:val="%1."/>
      <w:lvlJc w:val="left"/>
      <w:pPr>
        <w:ind w:left="1080" w:hanging="720"/>
      </w:pPr>
      <w:rPr>
        <w:rFonts w:hint="default"/>
      </w:rPr>
    </w:lvl>
    <w:lvl w:ilvl="1" w:tplc="542C92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22A4B"/>
    <w:multiLevelType w:val="hybridMultilevel"/>
    <w:tmpl w:val="83BAF7C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6BD21BF"/>
    <w:multiLevelType w:val="hybridMultilevel"/>
    <w:tmpl w:val="9EC09B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3B10BD"/>
    <w:multiLevelType w:val="hybridMultilevel"/>
    <w:tmpl w:val="872AE55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A214F2"/>
    <w:multiLevelType w:val="hybridMultilevel"/>
    <w:tmpl w:val="7276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A32CA"/>
    <w:multiLevelType w:val="hybridMultilevel"/>
    <w:tmpl w:val="8C286E6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0B71BA7"/>
    <w:multiLevelType w:val="hybridMultilevel"/>
    <w:tmpl w:val="36641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B3E4E"/>
    <w:multiLevelType w:val="hybridMultilevel"/>
    <w:tmpl w:val="D7C071B2"/>
    <w:lvl w:ilvl="0" w:tplc="04090017">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DEB06C6"/>
    <w:multiLevelType w:val="hybridMultilevel"/>
    <w:tmpl w:val="BC2ED8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6FA83CA">
      <w:start w:val="2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42344932">
    <w:abstractNumId w:val="10"/>
  </w:num>
  <w:num w:numId="2" w16cid:durableId="10253266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0612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85583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45196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6614233">
    <w:abstractNumId w:val="3"/>
  </w:num>
  <w:num w:numId="7" w16cid:durableId="790199656">
    <w:abstractNumId w:val="9"/>
  </w:num>
  <w:num w:numId="8" w16cid:durableId="1347756035">
    <w:abstractNumId w:val="0"/>
  </w:num>
  <w:num w:numId="9" w16cid:durableId="477113217">
    <w:abstractNumId w:val="1"/>
  </w:num>
  <w:num w:numId="10" w16cid:durableId="1638224369">
    <w:abstractNumId w:val="6"/>
  </w:num>
  <w:num w:numId="11" w16cid:durableId="86535996">
    <w:abstractNumId w:val="4"/>
  </w:num>
  <w:num w:numId="12" w16cid:durableId="1488979129">
    <w:abstractNumId w:val="8"/>
  </w:num>
  <w:num w:numId="13" w16cid:durableId="354621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A8"/>
    <w:rsid w:val="00005907"/>
    <w:rsid w:val="00016CD4"/>
    <w:rsid w:val="00042762"/>
    <w:rsid w:val="00060352"/>
    <w:rsid w:val="00093BCB"/>
    <w:rsid w:val="000B17B3"/>
    <w:rsid w:val="000B2C25"/>
    <w:rsid w:val="000B7893"/>
    <w:rsid w:val="00102EC3"/>
    <w:rsid w:val="00103FB9"/>
    <w:rsid w:val="00117FE0"/>
    <w:rsid w:val="0012535D"/>
    <w:rsid w:val="0013167C"/>
    <w:rsid w:val="00152FC5"/>
    <w:rsid w:val="00181363"/>
    <w:rsid w:val="00186AAD"/>
    <w:rsid w:val="001B2FBE"/>
    <w:rsid w:val="001B7789"/>
    <w:rsid w:val="001C0D2B"/>
    <w:rsid w:val="001C3D66"/>
    <w:rsid w:val="00216014"/>
    <w:rsid w:val="0024129F"/>
    <w:rsid w:val="0024454D"/>
    <w:rsid w:val="0028314F"/>
    <w:rsid w:val="00285FAE"/>
    <w:rsid w:val="002C7F1D"/>
    <w:rsid w:val="0030019B"/>
    <w:rsid w:val="00304434"/>
    <w:rsid w:val="00306576"/>
    <w:rsid w:val="00335F93"/>
    <w:rsid w:val="00337644"/>
    <w:rsid w:val="00340A57"/>
    <w:rsid w:val="0034110C"/>
    <w:rsid w:val="0038230F"/>
    <w:rsid w:val="003B3D88"/>
    <w:rsid w:val="003B66BC"/>
    <w:rsid w:val="003C368E"/>
    <w:rsid w:val="003E3F52"/>
    <w:rsid w:val="003E4A54"/>
    <w:rsid w:val="003F45EF"/>
    <w:rsid w:val="004066FF"/>
    <w:rsid w:val="00466CCF"/>
    <w:rsid w:val="0048574D"/>
    <w:rsid w:val="004D1C2E"/>
    <w:rsid w:val="004F6596"/>
    <w:rsid w:val="00504F33"/>
    <w:rsid w:val="00551F2F"/>
    <w:rsid w:val="00571294"/>
    <w:rsid w:val="005A0DC0"/>
    <w:rsid w:val="005A36EE"/>
    <w:rsid w:val="005B0316"/>
    <w:rsid w:val="005B09EB"/>
    <w:rsid w:val="005B752F"/>
    <w:rsid w:val="005E2DDA"/>
    <w:rsid w:val="0060114B"/>
    <w:rsid w:val="0060285A"/>
    <w:rsid w:val="0062440F"/>
    <w:rsid w:val="00643366"/>
    <w:rsid w:val="00676D9D"/>
    <w:rsid w:val="006A722F"/>
    <w:rsid w:val="006C486D"/>
    <w:rsid w:val="006E1D77"/>
    <w:rsid w:val="006E670F"/>
    <w:rsid w:val="00701AB9"/>
    <w:rsid w:val="007303EE"/>
    <w:rsid w:val="00743B89"/>
    <w:rsid w:val="00745D7F"/>
    <w:rsid w:val="00757C6D"/>
    <w:rsid w:val="00764FF8"/>
    <w:rsid w:val="007671D5"/>
    <w:rsid w:val="00775E95"/>
    <w:rsid w:val="007A6497"/>
    <w:rsid w:val="007C7B38"/>
    <w:rsid w:val="007F58D0"/>
    <w:rsid w:val="00804195"/>
    <w:rsid w:val="00810407"/>
    <w:rsid w:val="00815447"/>
    <w:rsid w:val="00871BF7"/>
    <w:rsid w:val="008A3E8B"/>
    <w:rsid w:val="008E5019"/>
    <w:rsid w:val="008F14B3"/>
    <w:rsid w:val="00905A5D"/>
    <w:rsid w:val="009271D1"/>
    <w:rsid w:val="009351D4"/>
    <w:rsid w:val="00990863"/>
    <w:rsid w:val="009975DA"/>
    <w:rsid w:val="009D68C8"/>
    <w:rsid w:val="00A0482C"/>
    <w:rsid w:val="00A11B9E"/>
    <w:rsid w:val="00A6769D"/>
    <w:rsid w:val="00AA0FAE"/>
    <w:rsid w:val="00AB070E"/>
    <w:rsid w:val="00AD2A00"/>
    <w:rsid w:val="00B00457"/>
    <w:rsid w:val="00B05864"/>
    <w:rsid w:val="00B3352F"/>
    <w:rsid w:val="00B436EF"/>
    <w:rsid w:val="00B85E21"/>
    <w:rsid w:val="00B91C74"/>
    <w:rsid w:val="00BB456D"/>
    <w:rsid w:val="00BC25C5"/>
    <w:rsid w:val="00BC32A8"/>
    <w:rsid w:val="00BE2164"/>
    <w:rsid w:val="00C06A22"/>
    <w:rsid w:val="00C27863"/>
    <w:rsid w:val="00C43C51"/>
    <w:rsid w:val="00C5128A"/>
    <w:rsid w:val="00C53940"/>
    <w:rsid w:val="00C6377F"/>
    <w:rsid w:val="00C83031"/>
    <w:rsid w:val="00CC1E57"/>
    <w:rsid w:val="00CD7E3F"/>
    <w:rsid w:val="00CE2148"/>
    <w:rsid w:val="00D475F5"/>
    <w:rsid w:val="00D531A9"/>
    <w:rsid w:val="00D56F12"/>
    <w:rsid w:val="00D574AF"/>
    <w:rsid w:val="00D81C98"/>
    <w:rsid w:val="00D9578E"/>
    <w:rsid w:val="00DB4A41"/>
    <w:rsid w:val="00DD4079"/>
    <w:rsid w:val="00DD4194"/>
    <w:rsid w:val="00DE62FA"/>
    <w:rsid w:val="00DE78AA"/>
    <w:rsid w:val="00E64A0A"/>
    <w:rsid w:val="00E76861"/>
    <w:rsid w:val="00E80BF9"/>
    <w:rsid w:val="00E82010"/>
    <w:rsid w:val="00E82090"/>
    <w:rsid w:val="00E82873"/>
    <w:rsid w:val="00EB13B8"/>
    <w:rsid w:val="00ED0D87"/>
    <w:rsid w:val="00ED2E8D"/>
    <w:rsid w:val="00ED3FD4"/>
    <w:rsid w:val="00ED6D7D"/>
    <w:rsid w:val="00EF7D42"/>
    <w:rsid w:val="00F048D1"/>
    <w:rsid w:val="00F25616"/>
    <w:rsid w:val="00F3758A"/>
    <w:rsid w:val="00F76BAB"/>
    <w:rsid w:val="00FD2325"/>
    <w:rsid w:val="00FD3508"/>
    <w:rsid w:val="00FF16A8"/>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E75924"/>
  <w15:docId w15:val="{16F93853-8D7A-40C9-9373-C19BA035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A8"/>
    <w:rPr>
      <w:rFonts w:ascii="Tahoma" w:hAnsi="Tahoma" w:cs="Tahoma"/>
      <w:sz w:val="16"/>
      <w:szCs w:val="16"/>
    </w:rPr>
  </w:style>
  <w:style w:type="paragraph" w:styleId="Header">
    <w:name w:val="header"/>
    <w:basedOn w:val="Normal"/>
    <w:link w:val="HeaderChar"/>
    <w:uiPriority w:val="99"/>
    <w:unhideWhenUsed/>
    <w:rsid w:val="00FF1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6A8"/>
  </w:style>
  <w:style w:type="paragraph" w:styleId="Footer">
    <w:name w:val="footer"/>
    <w:basedOn w:val="Normal"/>
    <w:link w:val="FooterChar"/>
    <w:uiPriority w:val="99"/>
    <w:unhideWhenUsed/>
    <w:rsid w:val="00FF1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6A8"/>
  </w:style>
  <w:style w:type="paragraph" w:styleId="ListParagraph">
    <w:name w:val="List Paragraph"/>
    <w:basedOn w:val="Normal"/>
    <w:uiPriority w:val="34"/>
    <w:qFormat/>
    <w:rsid w:val="00C43C51"/>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66FF"/>
    <w:rPr>
      <w:color w:val="0000FF" w:themeColor="hyperlink"/>
      <w:u w:val="single"/>
    </w:rPr>
  </w:style>
  <w:style w:type="character" w:styleId="UnresolvedMention">
    <w:name w:val="Unresolved Mention"/>
    <w:basedOn w:val="DefaultParagraphFont"/>
    <w:uiPriority w:val="99"/>
    <w:semiHidden/>
    <w:unhideWhenUsed/>
    <w:rsid w:val="0040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429199">
      <w:bodyDiv w:val="1"/>
      <w:marLeft w:val="0"/>
      <w:marRight w:val="0"/>
      <w:marTop w:val="0"/>
      <w:marBottom w:val="0"/>
      <w:divBdr>
        <w:top w:val="none" w:sz="0" w:space="0" w:color="auto"/>
        <w:left w:val="none" w:sz="0" w:space="0" w:color="auto"/>
        <w:bottom w:val="none" w:sz="0" w:space="0" w:color="auto"/>
        <w:right w:val="none" w:sz="0" w:space="0" w:color="auto"/>
      </w:divBdr>
    </w:div>
    <w:div w:id="17663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anklincummings.edu/about-us/financial-report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d297f45-982f-4640-af33-980696945140}" enabled="0" method="" siteId="{ad297f45-982f-4640-af33-980696945140}" removed="1"/>
</clbl:labelList>
</file>

<file path=docProps/app.xml><?xml version="1.0" encoding="utf-8"?>
<Properties xmlns="http://schemas.openxmlformats.org/officeDocument/2006/extended-properties" xmlns:vt="http://schemas.openxmlformats.org/officeDocument/2006/docPropsVTypes">
  <Template>Normal</Template>
  <TotalTime>20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Benjamin Franklin Institute of Technology</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jcrespo</dc:creator>
  <cp:lastModifiedBy>Kevin Hepner</cp:lastModifiedBy>
  <cp:revision>25</cp:revision>
  <cp:lastPrinted>2022-04-01T15:49:00Z</cp:lastPrinted>
  <dcterms:created xsi:type="dcterms:W3CDTF">2024-01-25T23:20:00Z</dcterms:created>
  <dcterms:modified xsi:type="dcterms:W3CDTF">2024-01-25T23:37:00Z</dcterms:modified>
</cp:coreProperties>
</file>